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E677D" w14:textId="77777777"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S3-23xxxx</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19222" w:rsidR="001E41F3" w:rsidRPr="00410371" w:rsidRDefault="00AA5108"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66BCB" w:rsidR="001E41F3" w:rsidRPr="00410371" w:rsidRDefault="00B036EC" w:rsidP="00B036EC">
            <w:pPr>
              <w:pStyle w:val="CRCoverPage"/>
              <w:spacing w:after="0"/>
              <w:ind w:firstLineChars="100" w:firstLine="281"/>
              <w:rPr>
                <w:noProof/>
              </w:rPr>
            </w:pPr>
            <w:r>
              <w:rPr>
                <w:b/>
                <w:noProof/>
                <w:sz w:val="28"/>
                <w:lang w:eastAsia="zh-CN"/>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C1492" w:rsidR="001E41F3" w:rsidRPr="00410371" w:rsidRDefault="00E8649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5F786" w:rsidR="001E41F3" w:rsidRPr="00410371" w:rsidRDefault="00AA5108">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8238" w:rsidR="00F25D98" w:rsidRDefault="00AA5108" w:rsidP="001E41F3">
            <w:pPr>
              <w:pStyle w:val="CRCoverPage"/>
              <w:spacing w:after="0"/>
              <w:jc w:val="center"/>
              <w:rPr>
                <w:b/>
                <w:bCs/>
                <w:caps/>
                <w:noProof/>
              </w:rPr>
            </w:pPr>
            <w:r>
              <w:rPr>
                <w:rFonts w:eastAsia="宋体" w:hint="eastAsia"/>
                <w:b/>
                <w:bCs/>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32711" w:rsidR="001E41F3" w:rsidRDefault="00A6492B">
            <w:pPr>
              <w:pStyle w:val="CRCoverPage"/>
              <w:spacing w:after="0"/>
              <w:ind w:left="100"/>
              <w:rPr>
                <w:noProof/>
              </w:rPr>
            </w:pPr>
            <w:r w:rsidRPr="00A6492B">
              <w:rPr>
                <w:lang w:eastAsia="zh-CN"/>
              </w:rPr>
              <w:t>Propose another option for handling the case when CP-PRUK is stale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59174" w:rsidR="001E41F3" w:rsidRDefault="00DA14E0">
            <w:pPr>
              <w:pStyle w:val="CRCoverPage"/>
              <w:spacing w:after="0"/>
              <w:ind w:left="100"/>
              <w:rPr>
                <w:noProof/>
              </w:rPr>
            </w:pPr>
            <w:r w:rsidRPr="00DA14E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C51F" w:rsidR="001E41F3" w:rsidRDefault="00DA14E0">
            <w:pPr>
              <w:pStyle w:val="CRCoverPage"/>
              <w:spacing w:after="0"/>
              <w:ind w:left="100"/>
              <w:rPr>
                <w:noProof/>
              </w:rPr>
            </w:pPr>
            <w:r>
              <w:rPr>
                <w:noProof/>
              </w:rPr>
              <w:t>5</w:t>
            </w:r>
            <w:r>
              <w:rPr>
                <w:rFonts w:hint="eastAsia"/>
                <w:noProof/>
                <w:lang w:eastAsia="zh-CN"/>
              </w:rPr>
              <w:t>G_</w:t>
            </w:r>
            <w:r>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16245" w:rsidR="001E41F3" w:rsidRDefault="004D5235">
            <w:pPr>
              <w:pStyle w:val="CRCoverPage"/>
              <w:spacing w:after="0"/>
              <w:ind w:left="100"/>
              <w:rPr>
                <w:noProof/>
              </w:rPr>
            </w:pPr>
            <w:r>
              <w:t>202</w:t>
            </w:r>
            <w:r w:rsidR="003C2DBE">
              <w:t>3</w:t>
            </w:r>
            <w:r>
              <w:t>-</w:t>
            </w:r>
            <w:r w:rsidR="00DA14E0">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97358" w:rsidR="001E41F3" w:rsidRDefault="00DA14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6B6C2" w:rsidR="001E41F3" w:rsidRDefault="004D5235">
            <w:pPr>
              <w:pStyle w:val="CRCoverPage"/>
              <w:spacing w:after="0"/>
              <w:ind w:left="100"/>
              <w:rPr>
                <w:noProof/>
              </w:rPr>
            </w:pPr>
            <w:r>
              <w:t>Rel-</w:t>
            </w:r>
            <w:r w:rsidR="00DA14E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cha</w:t>
            </w:r>
            <w:bookmarkStart w:id="1" w:name="_GoBack"/>
            <w:bookmarkEnd w:id="1"/>
            <w:r w:rsidR="00DE34CF">
              <w:rPr>
                <w:i/>
                <w:noProof/>
                <w:sz w:val="18"/>
              </w:rPr>
              <w:t xml:space="preserve">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D87" w14:textId="77777777" w:rsidR="005C69CF" w:rsidRDefault="00A6492B" w:rsidP="000E7D07">
            <w:pPr>
              <w:pStyle w:val="CRCoverPage"/>
              <w:spacing w:after="0"/>
              <w:rPr>
                <w:noProof/>
                <w:lang w:eastAsia="zh-CN"/>
              </w:rPr>
            </w:pPr>
            <w:r w:rsidRPr="00A6492B">
              <w:rPr>
                <w:noProof/>
                <w:lang w:eastAsia="zh-CN"/>
              </w:rPr>
              <w:t xml:space="preserve">When UE performs PS5 establishment with CP-PRUK and PAnF finds CP-PRUK is stale, PAnF may send Npanf_ProseKey_get Response message with </w:t>
            </w:r>
            <w:r>
              <w:t>CP-PRUK not found</w:t>
            </w:r>
            <w:r w:rsidRPr="00A6492B">
              <w:rPr>
                <w:noProof/>
                <w:lang w:eastAsia="zh-CN"/>
              </w:rPr>
              <w:t xml:space="preserve"> </w:t>
            </w:r>
            <w:r>
              <w:rPr>
                <w:rFonts w:hint="eastAsia"/>
                <w:noProof/>
                <w:lang w:eastAsia="zh-CN"/>
              </w:rPr>
              <w:t>and</w:t>
            </w:r>
            <w:r>
              <w:rPr>
                <w:noProof/>
                <w:lang w:eastAsia="zh-CN"/>
              </w:rPr>
              <w:t xml:space="preserve"> </w:t>
            </w:r>
            <w:r>
              <w:rPr>
                <w:rFonts w:hint="eastAsia"/>
                <w:noProof/>
                <w:lang w:eastAsia="zh-CN"/>
              </w:rPr>
              <w:t>additional</w:t>
            </w:r>
            <w:r>
              <w:rPr>
                <w:noProof/>
                <w:lang w:eastAsia="zh-CN"/>
              </w:rPr>
              <w:t xml:space="preserve"> </w:t>
            </w:r>
            <w:r w:rsidRPr="00A6492B">
              <w:rPr>
                <w:noProof/>
                <w:lang w:eastAsia="zh-CN"/>
              </w:rPr>
              <w:t xml:space="preserve">SUPI to AUSF. AUSF may decide to reject the procedure or to start the primary authentication based on the received SUPI. How </w:t>
            </w:r>
            <w:r w:rsidR="00813531">
              <w:rPr>
                <w:rFonts w:hint="eastAsia"/>
                <w:noProof/>
                <w:lang w:eastAsia="zh-CN"/>
              </w:rPr>
              <w:t>AUSF</w:t>
            </w:r>
            <w:r w:rsidRPr="00A6492B">
              <w:rPr>
                <w:noProof/>
                <w:lang w:eastAsia="zh-CN"/>
              </w:rPr>
              <w:t xml:space="preserve"> act after receiving the Npanf_ProseKey_get Response message is based on </w:t>
            </w:r>
            <w:r w:rsidR="00813531">
              <w:rPr>
                <w:rFonts w:hint="eastAsia"/>
                <w:noProof/>
                <w:lang w:eastAsia="zh-CN"/>
              </w:rPr>
              <w:t>local</w:t>
            </w:r>
            <w:r w:rsidR="00813531">
              <w:rPr>
                <w:noProof/>
                <w:lang w:eastAsia="zh-CN"/>
              </w:rPr>
              <w:t xml:space="preserve"> </w:t>
            </w:r>
            <w:r w:rsidRPr="00A6492B">
              <w:rPr>
                <w:noProof/>
                <w:lang w:eastAsia="zh-CN"/>
              </w:rPr>
              <w:t>implementation. This option will help to reduce the signaling interaction</w:t>
            </w:r>
            <w:r>
              <w:rPr>
                <w:noProof/>
                <w:lang w:eastAsia="zh-CN"/>
              </w:rPr>
              <w:t xml:space="preserve"> </w:t>
            </w:r>
            <w:r>
              <w:rPr>
                <w:rFonts w:hint="eastAsia"/>
                <w:noProof/>
                <w:lang w:eastAsia="zh-CN"/>
              </w:rPr>
              <w:t>of</w:t>
            </w:r>
            <w:r>
              <w:rPr>
                <w:noProof/>
                <w:lang w:eastAsia="zh-CN"/>
              </w:rPr>
              <w:t xml:space="preserve"> </w:t>
            </w:r>
            <w:r w:rsidR="00813531">
              <w:rPr>
                <w:rFonts w:hint="eastAsia"/>
                <w:noProof/>
                <w:lang w:eastAsia="zh-CN"/>
              </w:rPr>
              <w:t>the</w:t>
            </w:r>
            <w:r w:rsidR="00813531">
              <w:rPr>
                <w:noProof/>
                <w:lang w:eastAsia="zh-CN"/>
              </w:rPr>
              <w:t xml:space="preserve"> </w:t>
            </w:r>
            <w:r>
              <w:rPr>
                <w:rFonts w:hint="eastAsia"/>
                <w:noProof/>
                <w:lang w:eastAsia="zh-CN"/>
              </w:rPr>
              <w:t>PC</w:t>
            </w:r>
            <w:r>
              <w:rPr>
                <w:noProof/>
                <w:lang w:eastAsia="zh-CN"/>
              </w:rPr>
              <w:t xml:space="preserve">5 </w:t>
            </w:r>
            <w:r>
              <w:rPr>
                <w:rFonts w:hint="eastAsia"/>
                <w:noProof/>
                <w:lang w:eastAsia="zh-CN"/>
              </w:rPr>
              <w:t>establishment</w:t>
            </w:r>
            <w:r>
              <w:rPr>
                <w:noProof/>
                <w:lang w:eastAsia="zh-CN"/>
              </w:rPr>
              <w:t xml:space="preserve"> </w:t>
            </w:r>
            <w:r>
              <w:rPr>
                <w:rFonts w:hint="eastAsia"/>
                <w:noProof/>
                <w:lang w:eastAsia="zh-CN"/>
              </w:rPr>
              <w:t>procedure</w:t>
            </w:r>
            <w:r w:rsidRPr="00A6492B">
              <w:rPr>
                <w:noProof/>
                <w:lang w:eastAsia="zh-CN"/>
              </w:rPr>
              <w:t>.</w:t>
            </w:r>
          </w:p>
          <w:p w14:paraId="708AA7DE" w14:textId="3C84FDB6" w:rsidR="000E7D07" w:rsidRDefault="000E7D07" w:rsidP="000E7D0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0514" w:rsidR="001E41F3" w:rsidRDefault="00A6492B">
            <w:pPr>
              <w:pStyle w:val="CRCoverPage"/>
              <w:spacing w:after="0"/>
              <w:ind w:left="100"/>
              <w:rPr>
                <w:noProof/>
              </w:rPr>
            </w:pPr>
            <w:r w:rsidRPr="00A6492B">
              <w:rPr>
                <w:noProof/>
              </w:rPr>
              <w:t>Propose another option for handling the case when CP-PRUK is stale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FC450" w:rsidR="001E41F3" w:rsidRDefault="000E7D07">
            <w:pPr>
              <w:pStyle w:val="CRCoverPage"/>
              <w:spacing w:after="0"/>
              <w:ind w:left="100"/>
              <w:rPr>
                <w:noProof/>
                <w:lang w:eastAsia="zh-CN"/>
              </w:rPr>
            </w:pPr>
            <w:r w:rsidRPr="000E7D07">
              <w:rPr>
                <w:noProof/>
                <w:lang w:eastAsia="zh-CN"/>
              </w:rPr>
              <w:t>Additional signaling will be consumed (steps 2-5 in figure 6.3.3.3.2-1) when UE’s CP-PRUK is stale.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F05DD" w:rsidR="001E41F3" w:rsidRDefault="00DA14E0">
            <w:pPr>
              <w:pStyle w:val="CRCoverPage"/>
              <w:spacing w:after="0"/>
              <w:ind w:left="100"/>
              <w:rPr>
                <w:noProof/>
                <w:lang w:eastAsia="zh-CN"/>
              </w:rPr>
            </w:pPr>
            <w:r>
              <w:rPr>
                <w:rFonts w:hint="eastAsia"/>
                <w:noProof/>
                <w:lang w:eastAsia="zh-CN"/>
              </w:rPr>
              <w:t>6</w:t>
            </w:r>
            <w:r>
              <w:rPr>
                <w:noProof/>
                <w:lang w:eastAsia="zh-CN"/>
              </w:rPr>
              <w:t>.3.3.3.2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FBEBA" w:rsidR="001E41F3" w:rsidRDefault="00DA14E0">
            <w:pPr>
              <w:pStyle w:val="CRCoverPage"/>
              <w:spacing w:after="0"/>
              <w:jc w:val="center"/>
              <w:rPr>
                <w:b/>
                <w:caps/>
                <w:noProof/>
              </w:rPr>
            </w:pPr>
            <w:r>
              <w:rPr>
                <w:rFonts w:eastAsia="宋体" w:hint="eastAsia"/>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4A436" w:rsidR="001E41F3" w:rsidRDefault="00DA14E0">
            <w:pPr>
              <w:pStyle w:val="CRCoverPage"/>
              <w:spacing w:after="0"/>
              <w:jc w:val="center"/>
              <w:rPr>
                <w:b/>
                <w:caps/>
                <w:noProof/>
              </w:rPr>
            </w:pPr>
            <w:r>
              <w:rPr>
                <w:rFonts w:eastAsia="宋体" w:hint="eastAsia"/>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C7FC2" w:rsidR="001E41F3" w:rsidRDefault="00DA14E0">
            <w:pPr>
              <w:pStyle w:val="CRCoverPage"/>
              <w:spacing w:after="0"/>
              <w:jc w:val="center"/>
              <w:rPr>
                <w:b/>
                <w:caps/>
                <w:noProof/>
              </w:rPr>
            </w:pPr>
            <w:r>
              <w:rPr>
                <w:rFonts w:eastAsia="宋体" w:hint="eastAsia"/>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8879EF" w:rsidR="001E41F3" w:rsidRDefault="00DA14E0" w:rsidP="00DA14E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1AD8C296" w14:textId="77777777" w:rsidR="00DA14E0" w:rsidRDefault="00DA14E0" w:rsidP="00DA14E0">
      <w:pPr>
        <w:pStyle w:val="50"/>
      </w:pPr>
      <w:bookmarkStart w:id="2" w:name="_Toc122102901"/>
      <w:bookmarkStart w:id="3" w:name="_Toc106364524"/>
      <w:r>
        <w:rPr>
          <w:lang w:eastAsia="zh-CN"/>
        </w:rPr>
        <w:t>6</w:t>
      </w:r>
      <w:r>
        <w:t>.</w:t>
      </w:r>
      <w:r>
        <w:rPr>
          <w:lang w:eastAsia="zh-CN"/>
        </w:rPr>
        <w:t>3</w:t>
      </w:r>
      <w:r>
        <w:t>.</w:t>
      </w:r>
      <w:r>
        <w:rPr>
          <w:lang w:eastAsia="zh-CN"/>
        </w:rPr>
        <w:t>3</w:t>
      </w:r>
      <w:r>
        <w:t>.</w:t>
      </w:r>
      <w:r>
        <w:rPr>
          <w:lang w:eastAsia="zh-CN"/>
        </w:rPr>
        <w:t>3</w:t>
      </w:r>
      <w:r>
        <w:t>.</w:t>
      </w:r>
      <w:r>
        <w:rPr>
          <w:lang w:eastAsia="zh-CN"/>
        </w:rPr>
        <w:t>2</w:t>
      </w:r>
      <w:r>
        <w:tab/>
        <w:t>PC5 security establishment for 5G ProSe UE-to-Network relay communication over Control Plane</w:t>
      </w:r>
      <w:bookmarkEnd w:id="2"/>
      <w:bookmarkEnd w:id="3"/>
    </w:p>
    <w:p w14:paraId="08ADBC94" w14:textId="77777777" w:rsidR="00DA14E0" w:rsidRDefault="00DA14E0" w:rsidP="00DA14E0">
      <w:pPr>
        <w:rPr>
          <w:lang w:eastAsia="zh-CN"/>
        </w:rPr>
      </w:pPr>
      <w:r>
        <w:rPr>
          <w:lang w:eastAsia="zh-CN"/>
        </w:rPr>
        <w:t>This clause describes the procedure for establishing a PC5 link between the 5G ProSe Remote UE and the 5G ProSe UE-to-Network Relay. The procedure includes how the 5G ProSe Remote UE is authenticated by the AUSF of the 5G ProSe Remote UE via the 5G ProSe UE-to-Network Relay and the AMF of the 5G ProSe UE-to-Network Relay during 5G ProSe PC5 establishment. This mechanism can be used when the 5G ProSe Remote UE is out of coverage.</w:t>
      </w:r>
    </w:p>
    <w:p w14:paraId="0C282334" w14:textId="77777777" w:rsidR="00DA14E0" w:rsidRDefault="00DA14E0" w:rsidP="00DA14E0">
      <w:pPr>
        <w:rPr>
          <w:lang w:eastAsia="zh-CN"/>
        </w:rPr>
      </w:pPr>
    </w:p>
    <w:bookmarkStart w:id="4" w:name="MCCQCTEMPBM_00000035"/>
    <w:p w14:paraId="7ADB4686" w14:textId="77777777" w:rsidR="00DA14E0" w:rsidRDefault="00DA14E0" w:rsidP="00DA14E0">
      <w:pPr>
        <w:pStyle w:val="TH"/>
      </w:pPr>
      <w:r>
        <w:rPr>
          <w:rFonts w:eastAsia="Times New Roman"/>
        </w:rPr>
        <w:object w:dxaOrig="9630" w:dyaOrig="10125" w14:anchorId="3DF92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6.5pt" o:ole="">
            <v:imagedata r:id="rId13" o:title=""/>
            <o:lock v:ext="edit" aspectratio="f"/>
          </v:shape>
          <o:OLEObject Type="Embed" ProgID="Visio.Drawing.15" ShapeID="_x0000_i1025" DrawAspect="Content" ObjectID="_1737813145" r:id="rId14"/>
        </w:object>
      </w:r>
      <w:r>
        <w:fldChar w:fldCharType="begin"/>
      </w:r>
      <w:r>
        <w:fldChar w:fldCharType="end"/>
      </w:r>
      <w:bookmarkEnd w:id="4"/>
    </w:p>
    <w:p w14:paraId="492D6B34" w14:textId="77777777" w:rsidR="00DA14E0" w:rsidRDefault="00DA14E0" w:rsidP="00DA14E0">
      <w:pPr>
        <w:pStyle w:val="TF"/>
      </w:pPr>
      <w:r>
        <w:t>Figure 6.3.3.3.2-1: PC5 security establishment procedure for 5G ProSe UE-to-Network relay communication over Control Plane</w:t>
      </w:r>
    </w:p>
    <w:p w14:paraId="6E7692B6" w14:textId="77777777" w:rsidR="00DA14E0" w:rsidRDefault="00DA14E0" w:rsidP="00DA14E0">
      <w:pPr>
        <w:pStyle w:val="B1"/>
        <w:ind w:left="709" w:hanging="425"/>
      </w:pPr>
      <w:r>
        <w:rPr>
          <w:lang w:eastAsia="zh-CN"/>
        </w:rPr>
        <w:lastRenderedPageBreak/>
        <w:t>0</w:t>
      </w:r>
      <w:r>
        <w:t>.</w:t>
      </w:r>
      <w:r>
        <w:tab/>
      </w:r>
      <w:r>
        <w:rPr>
          <w:lang w:eastAsia="zh-CN"/>
        </w:rPr>
        <w:t>The</w:t>
      </w:r>
      <w:r>
        <w:t xml:space="preserve"> </w:t>
      </w:r>
      <w:r>
        <w:rPr>
          <w:lang w:eastAsia="zh-CN"/>
        </w:rPr>
        <w:t xml:space="preserve">5G ProSe Remote UE and the </w:t>
      </w:r>
      <w:r>
        <w:t>5G ProSe UE-to-Network Relay</w:t>
      </w:r>
      <w:r>
        <w:rPr>
          <w:lang w:eastAsia="zh-CN"/>
        </w:rPr>
        <w:t xml:space="preserve"> shall be registered with the network. The 5G ProSe UE-to-Network Relay shall be authenticated and authorized by the network to provide UE-to-Network Relay service. The 5G ProSe Remote UE shall be authenticated and authorized by the network to receive UE-to-Network Relay service. PC5 security policies are provisioned to the 5G ProSe Remote UE and the 5G ProSe UE-to-Network Relay respectively during this authorization and information provisioning procedure.</w:t>
      </w:r>
    </w:p>
    <w:p w14:paraId="55E754BD" w14:textId="77777777" w:rsidR="00DA14E0" w:rsidRDefault="00DA14E0" w:rsidP="00DA14E0">
      <w:pPr>
        <w:pStyle w:val="B1"/>
        <w:ind w:left="709" w:hanging="425"/>
      </w:pPr>
      <w:r>
        <w:t>1.</w:t>
      </w:r>
      <w:r>
        <w:tab/>
      </w:r>
      <w:r>
        <w:rPr>
          <w:lang w:eastAsia="zh-CN"/>
        </w:rPr>
        <w:t>The 5G ProSe Remote UE or Relay UE shall initiate discovery procedure using any of Model A or Model B method as specified in clause 6.3.1.2 or 6.3.1.3 of TS 23.304 [2] respectively.</w:t>
      </w:r>
    </w:p>
    <w:p w14:paraId="26AAC3FB" w14:textId="77777777" w:rsidR="00DA14E0" w:rsidRDefault="00DA14E0" w:rsidP="00DA14E0">
      <w:pPr>
        <w:pStyle w:val="B1"/>
        <w:ind w:left="709" w:hanging="425"/>
      </w:pPr>
      <w:r>
        <w:rPr>
          <w:lang w:eastAsia="zh-CN"/>
        </w:rPr>
        <w:t>2</w:t>
      </w:r>
      <w:r>
        <w:t>.</w:t>
      </w:r>
      <w:r>
        <w:tab/>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14:paraId="002D4E8D" w14:textId="77777777" w:rsidR="00DA14E0" w:rsidRDefault="00DA14E0" w:rsidP="00DA14E0">
      <w:pPr>
        <w:pStyle w:val="B1"/>
        <w:ind w:left="709" w:hanging="425"/>
        <w:rPr>
          <w:lang w:eastAsia="zh-CN"/>
        </w:rPr>
      </w:pPr>
      <w:r>
        <w:rPr>
          <w:lang w:eastAsia="zh-CN"/>
        </w:rPr>
        <w:tab/>
        <w:t xml:space="preserve">If the </w:t>
      </w:r>
      <w:r>
        <w:t xml:space="preserve">5G ProSe </w:t>
      </w:r>
      <w:r>
        <w:rPr>
          <w:lang w:eastAsia="zh-CN"/>
        </w:rPr>
        <w:t xml:space="preserve">Remote UE does not have a valid 5G Prose Remote User Key (CP-PRUK), the </w:t>
      </w:r>
      <w:r>
        <w:t xml:space="preserve">5G ProSe </w:t>
      </w:r>
      <w:r>
        <w:rPr>
          <w:lang w:eastAsia="zh-CN"/>
        </w:rPr>
        <w:t xml:space="preserve">Remote UE shall include SUCI in the DCR to trigger 5G </w:t>
      </w:r>
      <w:r>
        <w:t>ProSe Remote UE specific authentication</w:t>
      </w:r>
      <w:r>
        <w:rPr>
          <w:lang w:eastAsia="zh-CN"/>
        </w:rPr>
        <w:t xml:space="preserve"> and establish a CP-PRUK.</w:t>
      </w:r>
    </w:p>
    <w:p w14:paraId="652B2CF2" w14:textId="77777777" w:rsidR="00DA14E0" w:rsidRDefault="00DA14E0" w:rsidP="00DA14E0">
      <w:pPr>
        <w:pStyle w:val="B1"/>
        <w:ind w:left="709" w:hanging="425"/>
      </w:pPr>
      <w:r>
        <w:tab/>
        <w:t xml:space="preserve">If the 5G ProSe </w:t>
      </w:r>
      <w:r>
        <w:rPr>
          <w:lang w:eastAsia="zh-CN"/>
        </w:rPr>
        <w:t xml:space="preserve">Remote </w:t>
      </w:r>
      <w:r>
        <w:t>UE already has a valid CP-PRUK for Relay Service Code, the 5G ProSe Remote UE shall include associated the CP-PRUK ID in the DCR to indicate that the 5G ProSe Remote UE wants to get relay connectivity using the CP-PRUK. The privacy and integrity protection of DCR are described in clause 6.3.5</w:t>
      </w:r>
    </w:p>
    <w:p w14:paraId="446822D2" w14:textId="77777777" w:rsidR="00DA14E0" w:rsidRDefault="00DA14E0" w:rsidP="00DA14E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including SUCI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6A0CB185" w14:textId="77777777" w:rsidR="00DA14E0" w:rsidRDefault="00DA14E0" w:rsidP="00DA14E0">
      <w:pPr>
        <w:pStyle w:val="B1"/>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provide the UE-to-Network Relay service</w:t>
      </w:r>
      <w:r>
        <w:t>.</w:t>
      </w:r>
    </w:p>
    <w:p w14:paraId="0403365A" w14:textId="77777777" w:rsidR="00DA14E0" w:rsidRDefault="00DA14E0" w:rsidP="00DA14E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t>to</w:t>
      </w:r>
      <w:r>
        <w:noBreakHyphen/>
        <w:t>Network Relay</w:t>
      </w:r>
      <w:r>
        <w:rPr>
          <w:lang w:eastAsia="zh-CN"/>
        </w:rPr>
        <w:t xml:space="preserve">, the AUSF of </w:t>
      </w:r>
      <w:r>
        <w:t xml:space="preserve">the 5G ProSe </w:t>
      </w:r>
      <w:r>
        <w:rPr>
          <w:lang w:eastAsia="zh-CN"/>
        </w:rPr>
        <w:t xml:space="preserve">Remote temporarily stores Nonce_1 and </w:t>
      </w:r>
      <w:r>
        <w:t>UE</w:t>
      </w:r>
      <w:r>
        <w:rPr>
          <w:lang w:eastAsia="zh-CN"/>
        </w:rPr>
        <w:t xml:space="preserve"> skips steps 6-9. If the 5G ProSe Remote UE's SUCI is received from AMF of the </w:t>
      </w:r>
      <w:r>
        <w:t>5G ProSe UE-to-Network Relay</w:t>
      </w:r>
      <w:r>
        <w:rPr>
          <w:lang w:eastAsia="zh-CN"/>
        </w:rPr>
        <w:t xml:space="preserve">, the AUSF of </w:t>
      </w:r>
      <w:r>
        <w:t xml:space="preserve">the 5G ProSe </w:t>
      </w:r>
      <w:r>
        <w:rPr>
          <w:lang w:eastAsia="zh-CN"/>
        </w:rPr>
        <w:t xml:space="preserve">Remote </w:t>
      </w:r>
      <w:r>
        <w:t>UE</w:t>
      </w:r>
      <w:r>
        <w:rPr>
          <w:lang w:eastAsia="zh-CN"/>
        </w:rPr>
        <w:t xml:space="preserve"> temporarily stores Nonce_1 and Relay Service Code and skips step 10.</w:t>
      </w:r>
    </w:p>
    <w:p w14:paraId="0A48D7EA" w14:textId="77777777" w:rsidR="00DA14E0" w:rsidRDefault="00DA14E0" w:rsidP="00DA14E0">
      <w:pPr>
        <w:pStyle w:val="B1"/>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14:paraId="278FEED8" w14:textId="229AEDCB" w:rsidR="00DA14E0" w:rsidRDefault="00DA14E0" w:rsidP="00DA14E0">
      <w:pPr>
        <w:pStyle w:val="B1"/>
        <w:ind w:left="709" w:hanging="425"/>
        <w:rPr>
          <w:lang w:eastAsia="zh-CN"/>
        </w:rPr>
      </w:pPr>
      <w:r>
        <w:rPr>
          <w:lang w:eastAsia="zh-CN"/>
        </w:rPr>
        <w:tab/>
        <w:t xml:space="preserve">The AUSF of the 5G ProSe Remote UE shall retrieve the Authentication Vectors and the Routing Indicator of the 5G ProSe Remote UE from the UDM via Nudm_UEAuthentication_GetProseAv Request message. Upon reception of the Nudm_UEAuthentication_GetProSeAv Request, the UDM shall invoke SIDF de-conceal SUCI to gain SUPI before UDM can process the request. The UDM checks whether the UE is authorized to use a ProSe UE-to-Network Relay service based on authorization information in UE's Subscription data. If the UE is authorized, the UDM shall choose the </w:t>
      </w:r>
      <w:ins w:id="5" w:author="Huawei" w:date="2023-02-08T14:57:00Z">
        <w:r w:rsidR="002F48F1">
          <w:rPr>
            <w:lang w:eastAsia="zh-CN"/>
          </w:rPr>
          <w:t>EAP-AKA'</w:t>
        </w:r>
      </w:ins>
      <w:del w:id="6" w:author="Huawei" w:date="2023-02-08T14:57:00Z">
        <w:r w:rsidDel="002F48F1">
          <w:rPr>
            <w:lang w:eastAsia="zh-CN"/>
          </w:rPr>
          <w:delText>EAP-AKA´</w:delText>
        </w:r>
      </w:del>
      <w:r>
        <w:rPr>
          <w:lang w:eastAsia="zh-CN"/>
        </w:rPr>
        <w:t xml:space="preserve"> authentication method based on the received Nudm_UEAuthentication_GetProseAv Request.</w:t>
      </w:r>
    </w:p>
    <w:p w14:paraId="57CAAF35" w14:textId="77777777" w:rsidR="00DA14E0" w:rsidRDefault="00DA14E0" w:rsidP="00DA14E0">
      <w:pPr>
        <w:pStyle w:val="B1"/>
        <w:ind w:left="709" w:hanging="425"/>
      </w:pPr>
      <w:r>
        <w:rPr>
          <w:lang w:eastAsia="zh-CN"/>
        </w:rPr>
        <w:t>7a.</w:t>
      </w:r>
      <w:r>
        <w:rPr>
          <w:lang w:eastAsia="zh-CN"/>
        </w:rPr>
        <w:tab/>
      </w:r>
      <w:r>
        <w:t xml:space="preserve">The AUSF shall </w:t>
      </w:r>
      <w:r>
        <w:rPr>
          <w:lang w:eastAsia="zh-CN"/>
        </w:rPr>
        <w:t xml:space="preserve">temporarily </w:t>
      </w:r>
      <w:r>
        <w:t>store XRES</w:t>
      </w:r>
      <w:r>
        <w:rPr>
          <w:lang w:eastAsia="zh-CN"/>
        </w:rPr>
        <w:t>,</w:t>
      </w:r>
      <w:r>
        <w:t xml:space="preserve"> Routing indicator and SUPI. T</w:t>
      </w:r>
      <w:r>
        <w:rPr>
          <w:lang w:eastAsia="zh-CN"/>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14:paraId="15B05CD2" w14:textId="77777777" w:rsidR="00DA14E0" w:rsidRDefault="00DA14E0" w:rsidP="00DA14E0">
      <w:pPr>
        <w:pStyle w:val="B1"/>
        <w:ind w:left="709" w:hanging="425"/>
      </w:pPr>
      <w:r>
        <w:rPr>
          <w:lang w:eastAsia="zh-CN"/>
        </w:rPr>
        <w:t>7b.</w:t>
      </w:r>
      <w:r>
        <w:rPr>
          <w:lang w:eastAsia="zh-CN"/>
        </w:rPr>
        <w:tab/>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29E5B297" w14:textId="77777777" w:rsidR="00DA14E0" w:rsidRDefault="00DA14E0" w:rsidP="00DA14E0">
      <w:pPr>
        <w:pStyle w:val="B1"/>
        <w:ind w:left="709" w:hanging="425"/>
        <w:rPr>
          <w:lang w:eastAsia="zh-CN"/>
        </w:rPr>
      </w:pPr>
      <w:r>
        <w:rPr>
          <w:lang w:eastAsia="zh-CN"/>
        </w:rPr>
        <w:lastRenderedPageBreak/>
        <w:t>7c.</w:t>
      </w:r>
      <w:r>
        <w:rPr>
          <w:lang w:eastAsia="zh-CN"/>
        </w:rPr>
        <w:tab/>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6C011D93" w14:textId="77777777" w:rsidR="00DA14E0" w:rsidRDefault="00DA14E0" w:rsidP="00DA14E0">
      <w:pPr>
        <w:pStyle w:val="B1"/>
        <w:ind w:left="709" w:hanging="425"/>
      </w:pPr>
      <w:r>
        <w:rPr>
          <w:lang w:eastAsia="zh-CN"/>
        </w:rPr>
        <w:tab/>
        <w:t>The USIM in the 5G ProSe Remote UE v</w:t>
      </w:r>
      <w:r>
        <w:t>erifies the freshness of the received values by checking whether AUTN can be accepted as described in TS 33.102 [</w:t>
      </w:r>
      <w:r>
        <w:rPr>
          <w:lang w:eastAsia="zh-CN"/>
        </w:rPr>
        <w:t>11</w:t>
      </w:r>
      <w:r>
        <w:t xml:space="preserve">]. </w:t>
      </w:r>
    </w:p>
    <w:p w14:paraId="01D87EA0" w14:textId="77777777" w:rsidR="00DA14E0" w:rsidRDefault="00DA14E0" w:rsidP="00DA14E0">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697E7B17" w14:textId="77777777" w:rsidR="00DA14E0" w:rsidRDefault="00DA14E0" w:rsidP="00DA14E0">
      <w:pPr>
        <w:pStyle w:val="B1"/>
        <w:ind w:left="709" w:hanging="425"/>
      </w:pPr>
      <w:r>
        <w:rPr>
          <w:lang w:eastAsia="zh-CN"/>
        </w:rPr>
        <w:t>7d.</w:t>
      </w:r>
      <w:r>
        <w:tab/>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14:paraId="34451FB0" w14:textId="77777777" w:rsidR="00DA14E0" w:rsidRDefault="00DA14E0" w:rsidP="00DA14E0">
      <w:pPr>
        <w:pStyle w:val="B1"/>
        <w:ind w:left="709" w:hanging="425"/>
      </w:pPr>
      <w:r>
        <w:rPr>
          <w:lang w:eastAsia="zh-CN"/>
        </w:rPr>
        <w:t>7e.</w:t>
      </w:r>
      <w:r>
        <w:rPr>
          <w:lang w:eastAsia="zh-CN"/>
        </w:rPr>
        <w:tab/>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14:paraId="5ADD76DB" w14:textId="77777777" w:rsidR="00DA14E0" w:rsidRDefault="00DA14E0" w:rsidP="00DA14E0">
      <w:pPr>
        <w:pStyle w:val="B1"/>
        <w:ind w:left="709" w:hanging="425"/>
      </w:pPr>
      <w:r>
        <w:rPr>
          <w:lang w:eastAsia="zh-CN"/>
        </w:rPr>
        <w:t>7f.</w:t>
      </w:r>
      <w:r>
        <w:rPr>
          <w:lang w:eastAsia="zh-CN"/>
        </w:rPr>
        <w:tab/>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7D259A2E" w14:textId="77777777" w:rsidR="00DA14E0" w:rsidRDefault="00DA14E0" w:rsidP="00DA14E0">
      <w:pPr>
        <w:pStyle w:val="B1"/>
        <w:ind w:left="709" w:hanging="425"/>
      </w:pPr>
      <w:r>
        <w:tab/>
        <w:t>The AUSF</w:t>
      </w:r>
      <w:r>
        <w:rPr>
          <w:lang w:eastAsia="zh-CN"/>
        </w:rPr>
        <w:t xml:space="preserve"> of the 5G ProSe Remote UE</w:t>
      </w:r>
      <w:r>
        <w:t xml:space="preserve"> performs the UE authentication by verifying the received information as described in TS 33.501 [3].</w:t>
      </w:r>
    </w:p>
    <w:p w14:paraId="2698C2C2" w14:textId="77777777" w:rsidR="00DA14E0" w:rsidRDefault="00DA14E0" w:rsidP="00DA14E0">
      <w:pPr>
        <w:pStyle w:val="B1"/>
        <w:ind w:left="709" w:hanging="425"/>
      </w:pPr>
      <w:r>
        <w:tab/>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the AUSF of the 5G ProSe Remote UE and the 5G ProSe Remote UE shall derive the K</w:t>
      </w:r>
      <w:r>
        <w:rPr>
          <w:vertAlign w:val="subscript"/>
          <w:lang w:eastAsia="zh-CN"/>
        </w:rPr>
        <w:t>AUSF_P</w:t>
      </w:r>
      <w:r>
        <w:rPr>
          <w:lang w:eastAsia="zh-CN"/>
        </w:rPr>
        <w:t xml:space="preserve"> in the same way as K</w:t>
      </w:r>
      <w:r>
        <w:rPr>
          <w:vertAlign w:val="subscript"/>
          <w:lang w:eastAsia="zh-CN"/>
        </w:rPr>
        <w:t>AUSF</w:t>
      </w:r>
      <w:r>
        <w:rPr>
          <w:lang w:eastAsia="zh-CN"/>
        </w:rPr>
        <w:t xml:space="preserve"> is derived in </w:t>
      </w:r>
      <w:r>
        <w:t>TS 33.501</w:t>
      </w:r>
      <w:r>
        <w:rPr>
          <w:lang w:eastAsia="zh-CN"/>
        </w:rPr>
        <w:t xml:space="preserve"> [3].</w:t>
      </w:r>
    </w:p>
    <w:p w14:paraId="4D74639E" w14:textId="77777777" w:rsidR="00DA14E0" w:rsidRDefault="00DA14E0" w:rsidP="00DA14E0">
      <w:pPr>
        <w:pStyle w:val="B1"/>
        <w:ind w:left="709" w:hanging="425"/>
        <w:rPr>
          <w:lang w:eastAsia="zh-CN"/>
        </w:rPr>
      </w:pPr>
      <w:r>
        <w:rPr>
          <w:lang w:eastAsia="zh-CN"/>
        </w:rPr>
        <w:t>8</w:t>
      </w:r>
      <w:r>
        <w:t>.</w:t>
      </w:r>
      <w:r>
        <w:tab/>
      </w:r>
      <w:r>
        <w:rPr>
          <w:lang w:eastAsia="zh-CN"/>
        </w:rPr>
        <w:t>On successful authentication, the AUSF of the 5G ProSe Remote UE and the 5G ProSe Remote UE shall generate CP-PRUK as specified in clause A.2 and CP-PRUK ID.</w:t>
      </w:r>
    </w:p>
    <w:p w14:paraId="051E87C2" w14:textId="77777777" w:rsidR="00DA14E0" w:rsidRDefault="00DA14E0" w:rsidP="00DA14E0">
      <w:pPr>
        <w:pStyle w:val="B1"/>
        <w:ind w:left="709" w:hanging="425"/>
        <w:rPr>
          <w:lang w:eastAsia="zh-CN"/>
        </w:rPr>
      </w:pPr>
      <w:r>
        <w:rPr>
          <w:lang w:eastAsia="zh-CN"/>
        </w:rPr>
        <w:tab/>
        <w:t xml:space="preserve">The CP-PRUK ID </w:t>
      </w:r>
      <w:r>
        <w:rPr>
          <w:rFonts w:eastAsia="微软雅黑"/>
          <w:lang w:eastAsia="zh-CN"/>
        </w:rPr>
        <w:t>is</w:t>
      </w:r>
      <w:r>
        <w:rPr>
          <w:rFonts w:eastAsia="微软雅黑"/>
        </w:rPr>
        <w:t xml:space="preserve"> in NAI format as specified in clause 2.2 of IETF RFC 7542 [</w:t>
      </w:r>
      <w:r>
        <w:rPr>
          <w:rFonts w:eastAsia="微软雅黑"/>
          <w:lang w:eastAsia="zh-CN"/>
        </w:rPr>
        <w:t>14</w:t>
      </w:r>
      <w:r>
        <w:rPr>
          <w:rFonts w:eastAsia="微软雅黑"/>
        </w:rPr>
        <w:t>], i.e. username@realm.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14:paraId="7F4ACB67" w14:textId="77777777" w:rsidR="00DA14E0" w:rsidRDefault="00DA14E0" w:rsidP="00DA14E0">
      <w:pPr>
        <w:pStyle w:val="B1"/>
        <w:ind w:left="709" w:hanging="425"/>
        <w:rPr>
          <w:lang w:eastAsia="zh-CN"/>
        </w:rPr>
      </w:pPr>
      <w:r>
        <w:rPr>
          <w:lang w:eastAsia="zh-CN"/>
        </w:rPr>
        <w:t>9a.</w:t>
      </w:r>
      <w:r>
        <w:rPr>
          <w:lang w:eastAsia="zh-CN"/>
        </w:rPr>
        <w:tab/>
        <w:t>The AUSF of the 5G ProSe Remote UE shall select the PAnF (Prose Anchor Function) based on CP-PRUK ID and send the SUPI, RSC, CP-PRUK and CP-PRUK ID in Npanf_ProseKey_Register Request message to the PAnF.</w:t>
      </w:r>
    </w:p>
    <w:p w14:paraId="736A3BE1" w14:textId="77777777" w:rsidR="00DA14E0" w:rsidRDefault="00DA14E0" w:rsidP="00DA14E0">
      <w:pPr>
        <w:pStyle w:val="B1"/>
        <w:ind w:left="709" w:hanging="425"/>
        <w:rPr>
          <w:lang w:eastAsia="zh-CN"/>
        </w:rPr>
      </w:pPr>
      <w:r>
        <w:rPr>
          <w:lang w:eastAsia="zh-CN"/>
        </w:rPr>
        <w:t>9b.</w:t>
      </w:r>
      <w:r>
        <w:rPr>
          <w:lang w:eastAsia="zh-CN"/>
        </w:rPr>
        <w:tab/>
        <w:t>The PAnF shall store the Prose context info (i.e. SUPI, RSC, CP-PRUK, CP-PRUK ID) for the 5G ProSe Remote UE and send Npanf_ProseKey_Register Response message to the AUSF.</w:t>
      </w:r>
    </w:p>
    <w:p w14:paraId="4D88248B" w14:textId="77777777" w:rsidR="00DA14E0" w:rsidRDefault="00DA14E0" w:rsidP="00DA14E0">
      <w:pPr>
        <w:pStyle w:val="B1"/>
        <w:ind w:left="709" w:hanging="425"/>
        <w:rPr>
          <w:rFonts w:eastAsia="Malgun Gothic"/>
          <w:lang w:eastAsia="ko-KR"/>
        </w:rPr>
      </w:pPr>
      <w:r>
        <w:rPr>
          <w:lang w:eastAsia="zh-CN"/>
        </w:rPr>
        <w:t>10a.</w:t>
      </w:r>
      <w:r>
        <w:rPr>
          <w:lang w:eastAsia="zh-CN"/>
        </w:rPr>
        <w:tab/>
        <w:t>The AUSF of the 5G ProSe Remote UE shall select the PAnF based on CP-PRUK ID and send received CP-PRUK ID and RSC in Npanf_ProseKey_get Request message</w:t>
      </w:r>
      <w:r>
        <w:rPr>
          <w:rFonts w:eastAsia="Malgun Gothic"/>
          <w:lang w:eastAsia="ko-KR"/>
        </w:rPr>
        <w:t>.</w:t>
      </w:r>
    </w:p>
    <w:p w14:paraId="7AEEC16F" w14:textId="77777777" w:rsidR="00DA14E0" w:rsidRDefault="00DA14E0" w:rsidP="00DA14E0">
      <w:pPr>
        <w:pStyle w:val="B1"/>
        <w:ind w:left="709" w:hanging="425"/>
        <w:rPr>
          <w:rFonts w:eastAsia="Times New Roman"/>
          <w:lang w:eastAsia="zh-CN"/>
        </w:rPr>
      </w:pPr>
      <w:r>
        <w:rPr>
          <w:lang w:eastAsia="zh-CN"/>
        </w:rPr>
        <w:t>10b.</w:t>
      </w:r>
      <w:r>
        <w:rPr>
          <w:lang w:eastAsia="zh-CN"/>
        </w:rPr>
        <w:tab/>
        <w:t>The PAnF retrieves CP-PRUK based on the CP-PRUK ID and checks whether the 5G ProSe Remote UE is authorized to use the UE-to-Network Relay service based on received RSC</w:t>
      </w:r>
      <w:r w:rsidRPr="002F48F1">
        <w:rPr>
          <w:shd w:val="clear" w:color="auto" w:fill="FFFFFF"/>
        </w:rPr>
        <w:t xml:space="preserve">, i.e. the PAnF uses Nudm_SDM operation defined in TS 23.502 [10] to check with the UDM whether the Remote UE is authorized to use  ProSe UE-to-Network Relay service by using the SUPI. </w:t>
      </w:r>
      <w:r w:rsidRPr="002F48F1">
        <w:rPr>
          <w:rFonts w:eastAsia="Malgun Gothic"/>
          <w:lang w:eastAsia="ko-KR"/>
        </w:rPr>
        <w:t>If the 5G ProSe Remote UE is authorized and the retrieved CP-PRUK is valid</w:t>
      </w:r>
      <w:r w:rsidRPr="002F48F1">
        <w:rPr>
          <w:lang w:eastAsia="zh-CN"/>
        </w:rPr>
        <w:t>, the PAnF sends Npanf_ProseKey_get Response message with</w:t>
      </w:r>
      <w:r>
        <w:rPr>
          <w:lang w:eastAsia="zh-CN"/>
        </w:rPr>
        <w:t xml:space="preserve"> CP-PRUK to the AUSF.</w:t>
      </w:r>
    </w:p>
    <w:p w14:paraId="347FB078" w14:textId="0122828F" w:rsidR="00DA14E0" w:rsidRDefault="00DA14E0" w:rsidP="00DA14E0">
      <w:pPr>
        <w:pStyle w:val="B2"/>
      </w:pPr>
      <w:r>
        <w:rPr>
          <w:lang w:eastAsia="zh-CN"/>
        </w:rPr>
        <w:t>If</w:t>
      </w:r>
      <w:r>
        <w:rPr>
          <w:rFonts w:eastAsia="Malgun Gothic"/>
          <w:lang w:eastAsia="ko-KR"/>
        </w:rPr>
        <w:t xml:space="preserve"> the </w:t>
      </w:r>
      <w:r>
        <w:t>CP-PRUK is stale, the PAnF treats it as invalid based on local policy. When receiving a Npanf_ProseKey_get request in such case, the PAnF responses with CP-PRUK not found</w:t>
      </w:r>
      <w:ins w:id="7" w:author="Huawei (L)" w:date="2023-02-01T10:54:00Z">
        <w:r w:rsidR="005C69CF">
          <w:t xml:space="preserve"> </w:t>
        </w:r>
      </w:ins>
      <w:ins w:id="8" w:author="Huawei" w:date="2023-02-09T16:01:00Z">
        <w:r w:rsidR="00687AAE">
          <w:t>and SUPI.</w:t>
        </w:r>
      </w:ins>
    </w:p>
    <w:p w14:paraId="295FC4BB" w14:textId="21707D11" w:rsidR="00687AAE" w:rsidRPr="00687AAE" w:rsidRDefault="00687AAE" w:rsidP="00687AAE">
      <w:pPr>
        <w:pStyle w:val="B2"/>
        <w:rPr>
          <w:ins w:id="9" w:author="LiHe" w:date="2023-02-07T14:41:00Z"/>
        </w:rPr>
      </w:pPr>
      <w:ins w:id="10" w:author="Huawei" w:date="2023-02-09T16:00:00Z">
        <w:r>
          <w:t>The AUSF may decide to reject the procedure or to start the primary authentication based on the received SUPI. If the AUSF decides to start the primary authentication, the AUSF shall continue with the procedure from the step6. Otherwise, the AUSF sends a reject message to the AMF and the rest of the procedure is skipped.</w:t>
        </w:r>
      </w:ins>
    </w:p>
    <w:p w14:paraId="21A1A9DD" w14:textId="77777777" w:rsidR="00DA14E0" w:rsidRDefault="00DA14E0" w:rsidP="00DA14E0">
      <w:pPr>
        <w:pStyle w:val="B1"/>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CP-PRUK, Nonce_1 and Nonce_2 as defined in clause A.4.</w:t>
      </w:r>
    </w:p>
    <w:p w14:paraId="51FE3496" w14:textId="77777777" w:rsidR="00DA14E0" w:rsidRDefault="00DA14E0" w:rsidP="00DA14E0">
      <w:pPr>
        <w:pStyle w:val="B1"/>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w:t>
      </w:r>
      <w:r>
        <w:rPr>
          <w:lang w:eastAsia="zh-CN"/>
        </w:rPr>
        <w:lastRenderedPageBreak/>
        <w:t xml:space="preserve">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CP-PRUK ID in the message.</w:t>
      </w:r>
    </w:p>
    <w:p w14:paraId="20344C44" w14:textId="77777777" w:rsidR="00DA14E0" w:rsidRDefault="00DA14E0" w:rsidP="00DA14E0">
      <w:pPr>
        <w:pStyle w:val="B1"/>
        <w:ind w:left="709" w:hanging="425"/>
      </w:pPr>
      <w:r>
        <w:t>13</w:t>
      </w:r>
      <w:r>
        <w:rPr>
          <w:lang w:eastAsia="zh-CN"/>
        </w:rPr>
        <w:t>.</w:t>
      </w:r>
      <w:r>
        <w:rPr>
          <w:lang w:eastAsia="zh-CN"/>
        </w:rPr>
        <w:tab/>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6.3.3.3.3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 xml:space="preserve">TS 33.536 [6]. The CP-PRUK ID is sent from the AMF of the 5G ProSe UE to-Network Relay to UE-to-Network Relay. The EAP </w:t>
      </w:r>
      <w:r>
        <w:t>Success message is also sent from the AMF</w:t>
      </w:r>
      <w:r>
        <w:rPr>
          <w:lang w:eastAsia="zh-CN"/>
        </w:rPr>
        <w:t xml:space="preserve"> of the 5G ProSe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115E8427" w14:textId="77777777" w:rsidR="00DA14E0" w:rsidRDefault="00DA14E0" w:rsidP="00DA14E0">
      <w:pPr>
        <w:pStyle w:val="B1"/>
        <w:ind w:left="709" w:hanging="425"/>
      </w:pPr>
      <w:r>
        <w:t>14.</w:t>
      </w:r>
      <w:r>
        <w:tab/>
      </w:r>
      <w:r>
        <w:rPr>
          <w:lang w:eastAsia="zh-CN"/>
        </w:rPr>
        <w:t xml:space="preserve">The 5G ProSe UE-to-Network Relay shall send the received Nonce_2 and 5G ProSe Remote UE's PC5 signalling security policy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14:paraId="72008F87" w14:textId="77777777" w:rsidR="00DA14E0" w:rsidRDefault="00DA14E0" w:rsidP="00DA14E0">
      <w:pPr>
        <w:pStyle w:val="B1"/>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14:paraId="1A8F1333" w14:textId="77777777" w:rsidR="00DA14E0" w:rsidRDefault="00DA14E0" w:rsidP="00DA14E0">
      <w:pPr>
        <w:pStyle w:val="B2"/>
        <w:rPr>
          <w:lang w:eastAsia="zh-CN"/>
        </w:rPr>
      </w:pPr>
      <w:r>
        <w:rPr>
          <w:lang w:val="en-US" w:eastAsia="zh-CN"/>
        </w:rPr>
        <w:t>T</w:t>
      </w:r>
      <w:r>
        <w:rPr>
          <w:lang w:eastAsia="zh-CN"/>
        </w:rPr>
        <w:t xml:space="preserve">he 5G ProSe Remote UE shall verify the Direct Security </w:t>
      </w:r>
      <w:r>
        <w:rPr>
          <w:lang w:val="en-US" w:eastAsia="zh-CN"/>
        </w:rPr>
        <w:t>M</w:t>
      </w:r>
      <w:r>
        <w:rPr>
          <w:lang w:eastAsia="zh-CN"/>
        </w:rPr>
        <w:t xml:space="preserve">ode </w:t>
      </w:r>
      <w:r>
        <w:rPr>
          <w:lang w:val="en-US" w:eastAsia="zh-CN"/>
        </w:rPr>
        <w:t>Command message</w:t>
      </w:r>
      <w:r>
        <w:rPr>
          <w:lang w:eastAsia="zh-CN"/>
        </w:rPr>
        <w:t xml:space="preserve">. </w:t>
      </w:r>
      <w:r>
        <w:t xml:space="preserve">Successful verification of the Direct Security </w:t>
      </w:r>
      <w:r>
        <w:rPr>
          <w:lang w:val="en-US" w:eastAsia="zh-CN"/>
        </w:rPr>
        <w:t>Mode</w:t>
      </w:r>
      <w:r>
        <w:rPr>
          <w:lang w:val="en-US"/>
        </w:rPr>
        <w:t xml:space="preserve"> </w:t>
      </w:r>
      <w:r>
        <w:rPr>
          <w:lang w:val="en-US" w:eastAsia="zh-CN"/>
        </w:rPr>
        <w:t>C</w:t>
      </w:r>
      <w:r>
        <w:t xml:space="preserve">ommand </w:t>
      </w:r>
      <w:r>
        <w:rPr>
          <w:lang w:val="en-US" w:eastAsia="zh-CN"/>
        </w:rPr>
        <w:t xml:space="preserve">message </w:t>
      </w:r>
      <w:r>
        <w:t>assures the 5G ProSe Remote UE that the 5G ProSe UE-to-Network Relay is authorized to provide the relay service.</w:t>
      </w:r>
    </w:p>
    <w:p w14:paraId="7DE04764" w14:textId="77777777" w:rsidR="00DA14E0" w:rsidRDefault="00DA14E0" w:rsidP="00DA14E0">
      <w:pPr>
        <w:pStyle w:val="B1"/>
        <w:ind w:left="709" w:hanging="425"/>
        <w:rPr>
          <w:lang w:eastAsia="zh-CN"/>
        </w:rPr>
      </w:pPr>
      <w:r>
        <w:t>16</w:t>
      </w:r>
      <w:r>
        <w:rPr>
          <w:lang w:eastAsia="zh-CN"/>
        </w:rPr>
        <w:t>.</w:t>
      </w:r>
      <w:r>
        <w:rPr>
          <w:lang w:eastAsia="zh-CN"/>
        </w:rPr>
        <w:tab/>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14:paraId="201FCC8E" w14:textId="77777777" w:rsidR="00DA14E0" w:rsidRDefault="00DA14E0" w:rsidP="00DA14E0">
      <w:pPr>
        <w:pStyle w:val="B1"/>
        <w:keepNext/>
        <w:keepLines/>
        <w:ind w:left="709" w:hanging="425"/>
        <w:rPr>
          <w:lang w:eastAsia="zh-CN"/>
        </w:rPr>
      </w:pPr>
      <w:r>
        <w:rPr>
          <w:lang w:eastAsia="zh-CN"/>
        </w:rPr>
        <w:t xml:space="preserve">17. 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EF7158F" w14:textId="77777777" w:rsidR="00DA14E0" w:rsidRDefault="00DA14E0" w:rsidP="00DA14E0">
      <w:pPr>
        <w:pStyle w:val="B2"/>
      </w:pP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CP-PRUK ID in the security context associated to the PC5 link with the </w:t>
      </w:r>
      <w:r>
        <w:rPr>
          <w:lang w:eastAsia="zh-CN"/>
        </w:rPr>
        <w:t>5G ProSe Remote UE</w:t>
      </w:r>
      <w:r>
        <w:t>.</w:t>
      </w:r>
    </w:p>
    <w:p w14:paraId="68031512" w14:textId="77777777" w:rsidR="00DA14E0" w:rsidRDefault="00DA14E0" w:rsidP="00DA14E0">
      <w:pPr>
        <w:rPr>
          <w:lang w:eastAsia="zh-CN"/>
        </w:rPr>
      </w:pPr>
      <w:r>
        <w:rPr>
          <w:lang w:eastAsia="zh-CN"/>
        </w:rPr>
        <w:t>Further communication between the 5G ProSe Remote UE and the Network takes place securely via the 5G ProSe UE</w:t>
      </w:r>
      <w:r>
        <w:rPr>
          <w:lang w:eastAsia="zh-CN"/>
        </w:rPr>
        <w:noBreakHyphen/>
        <w:t>to-Network Relay.</w:t>
      </w:r>
    </w:p>
    <w:p w14:paraId="594C32C6" w14:textId="77777777" w:rsidR="00DA14E0" w:rsidRDefault="00DA14E0" w:rsidP="00DA14E0">
      <w:pPr>
        <w:rPr>
          <w:lang w:eastAsia="ko-KR"/>
        </w:rPr>
      </w:pPr>
      <w:r>
        <w:rPr>
          <w:lang w:eastAsia="ko-KR"/>
        </w:rPr>
        <w:t>When the 5G ProSe Layer-3 UE-to-Network Relay sends a Remote UE Report to the SMF as specified in TS 23.304 [2], the 5G ProSe Layer-3 UE-to-Network Relay shall include Remote User ID (i.e. the CP-PRUK ID received in step 13) in the message .</w:t>
      </w:r>
    </w:p>
    <w:p w14:paraId="5B44AA99" w14:textId="0C38290D" w:rsidR="00DA14E0" w:rsidRDefault="00DA14E0" w:rsidP="00DA14E0">
      <w:pPr>
        <w:rPr>
          <w:lang w:eastAsia="zh-CN"/>
        </w:rPr>
      </w:pPr>
      <w:r>
        <w:t xml:space="preserve">If the </w:t>
      </w:r>
      <w:r>
        <w:rPr>
          <w:lang w:eastAsia="zh-CN"/>
        </w:rPr>
        <w:t xml:space="preserve">5G ProSe Remote UE receives </w:t>
      </w:r>
      <w:r>
        <w:t>from the 5G ProSe UE-to-Network Relay</w:t>
      </w:r>
      <w:r>
        <w:rPr>
          <w:lang w:eastAsia="zh-CN"/>
        </w:rPr>
        <w:t xml:space="preserve"> a Direct Connection Reject due to CP-PRUK ID</w:t>
      </w:r>
      <w:r>
        <w:t xml:space="preserve"> not found in the network, the </w:t>
      </w:r>
      <w:r>
        <w:rPr>
          <w:lang w:eastAsia="zh-CN"/>
        </w:rPr>
        <w:t xml:space="preserve">5G ProSe Remote UE shall not attempt to reconnect with the </w:t>
      </w:r>
      <w:r>
        <w:t>5G ProSe UE-to-Network Relay</w:t>
      </w:r>
      <w:r>
        <w:rPr>
          <w:lang w:eastAsia="zh-CN"/>
        </w:rPr>
        <w:t xml:space="preserve"> using the CP-PRUK ID. The 5G ProSe Remote UE may attempt to connect with the </w:t>
      </w:r>
      <w:r>
        <w:t>5G ProSe UE-to-Network Relay</w:t>
      </w:r>
      <w:r>
        <w:rPr>
          <w:lang w:eastAsia="zh-CN"/>
        </w:rPr>
        <w:t xml:space="preserve"> using its SUCI. </w:t>
      </w:r>
    </w:p>
    <w:p w14:paraId="37D4065D" w14:textId="77777777" w:rsidR="00C756DA" w:rsidRDefault="00C756DA" w:rsidP="00DA14E0">
      <w:pPr>
        <w:rPr>
          <w:lang w:eastAsia="zh-CN"/>
        </w:rPr>
      </w:pPr>
    </w:p>
    <w:p w14:paraId="74519329" w14:textId="77777777" w:rsidR="00DA14E0" w:rsidRDefault="00DA14E0" w:rsidP="00DA14E0">
      <w:pPr>
        <w:pStyle w:val="NO"/>
        <w:rPr>
          <w:lang w:eastAsia="zh-CN"/>
        </w:rPr>
      </w:pPr>
      <w:r>
        <w:t>NOTE:</w:t>
      </w:r>
      <w:r>
        <w:tab/>
        <w:t>The CP-PRUK ID not being found condition is detected by the PAnF if it does not find a ProSe context info for the 5G ProSe Remote UE that corresponds to the received CP-PRUK ID. The 5G ProSe UE-to-Network Relay is informed of this condition via the AUSF of the 5G ProSe Remote UE and AMF of the 5G ProSe UE-to-Network Relay.</w:t>
      </w:r>
    </w:p>
    <w:p w14:paraId="7FA3F474" w14:textId="08020ED2" w:rsidR="00DA14E0" w:rsidRDefault="00DA14E0" w:rsidP="00DA14E0">
      <w:pPr>
        <w:jc w:val="center"/>
        <w:rPr>
          <w:color w:val="FF0000"/>
          <w:sz w:val="40"/>
          <w:szCs w:val="40"/>
        </w:rPr>
      </w:pPr>
      <w:r>
        <w:rPr>
          <w:color w:val="FF0000"/>
          <w:sz w:val="40"/>
          <w:szCs w:val="40"/>
        </w:rPr>
        <w:t>*** END of</w:t>
      </w:r>
      <w:r>
        <w:rPr>
          <w:rFonts w:hint="eastAsia"/>
          <w:color w:val="FF0000"/>
          <w:sz w:val="40"/>
          <w:szCs w:val="40"/>
          <w:lang w:eastAsia="zh-CN"/>
        </w:rPr>
        <w:t xml:space="preserve"> </w:t>
      </w:r>
      <w:r>
        <w:rPr>
          <w:color w:val="FF0000"/>
          <w:sz w:val="40"/>
          <w:szCs w:val="40"/>
        </w:rPr>
        <w:t>1</w:t>
      </w:r>
      <w:r>
        <w:rPr>
          <w:color w:val="FF0000"/>
          <w:sz w:val="40"/>
          <w:szCs w:val="40"/>
          <w:vertAlign w:val="superscript"/>
        </w:rPr>
        <w:t>st</w:t>
      </w:r>
      <w:r>
        <w:rPr>
          <w:color w:val="FF0000"/>
          <w:sz w:val="40"/>
          <w:szCs w:val="40"/>
        </w:rPr>
        <w:t xml:space="preserve"> CHANGE ***</w:t>
      </w:r>
    </w:p>
    <w:p w14:paraId="69BA7494" w14:textId="77777777" w:rsidR="00DA14E0" w:rsidRPr="00DA14E0" w:rsidRDefault="00DA14E0" w:rsidP="00DA14E0">
      <w:pPr>
        <w:rPr>
          <w:noProof/>
        </w:rPr>
      </w:pPr>
    </w:p>
    <w:sectPr w:rsidR="00DA14E0" w:rsidRPr="00DA14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E073" w14:textId="77777777" w:rsidR="002532AF" w:rsidRDefault="002532AF">
      <w:r>
        <w:separator/>
      </w:r>
    </w:p>
  </w:endnote>
  <w:endnote w:type="continuationSeparator" w:id="0">
    <w:p w14:paraId="61822771" w14:textId="77777777" w:rsidR="002532AF" w:rsidRDefault="0025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C7A0D" w14:textId="77777777" w:rsidR="002532AF" w:rsidRDefault="002532AF">
      <w:r>
        <w:separator/>
      </w:r>
    </w:p>
  </w:footnote>
  <w:footnote w:type="continuationSeparator" w:id="0">
    <w:p w14:paraId="550F2BBE" w14:textId="77777777" w:rsidR="002532AF" w:rsidRDefault="0025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L)">
    <w15:presenceInfo w15:providerId="None" w15:userId="Huawei (L)"/>
  </w15:person>
  <w15:person w15:author="LiHe">
    <w15:presenceInfo w15:providerId="None" w15:userId="Li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7D07"/>
    <w:rsid w:val="00113879"/>
    <w:rsid w:val="00145D43"/>
    <w:rsid w:val="00156BE0"/>
    <w:rsid w:val="00192C46"/>
    <w:rsid w:val="001A08B3"/>
    <w:rsid w:val="001A7B60"/>
    <w:rsid w:val="001B52F0"/>
    <w:rsid w:val="001B7A65"/>
    <w:rsid w:val="001E41F3"/>
    <w:rsid w:val="002532AF"/>
    <w:rsid w:val="0026004D"/>
    <w:rsid w:val="002640DD"/>
    <w:rsid w:val="00275D12"/>
    <w:rsid w:val="00284FEB"/>
    <w:rsid w:val="002860C4"/>
    <w:rsid w:val="002B5741"/>
    <w:rsid w:val="002E472E"/>
    <w:rsid w:val="002F48F1"/>
    <w:rsid w:val="00305409"/>
    <w:rsid w:val="00340BF7"/>
    <w:rsid w:val="0034108E"/>
    <w:rsid w:val="003609EF"/>
    <w:rsid w:val="0036231A"/>
    <w:rsid w:val="00374DD4"/>
    <w:rsid w:val="00376577"/>
    <w:rsid w:val="003C2DBE"/>
    <w:rsid w:val="003E1A36"/>
    <w:rsid w:val="00410371"/>
    <w:rsid w:val="00416EE1"/>
    <w:rsid w:val="004242F1"/>
    <w:rsid w:val="00432FF2"/>
    <w:rsid w:val="004A52C6"/>
    <w:rsid w:val="004B75B7"/>
    <w:rsid w:val="004D5235"/>
    <w:rsid w:val="005009D9"/>
    <w:rsid w:val="0051580D"/>
    <w:rsid w:val="00547111"/>
    <w:rsid w:val="00550765"/>
    <w:rsid w:val="00592D74"/>
    <w:rsid w:val="00594230"/>
    <w:rsid w:val="005C69CF"/>
    <w:rsid w:val="005E2C44"/>
    <w:rsid w:val="00615BB3"/>
    <w:rsid w:val="00621188"/>
    <w:rsid w:val="006257ED"/>
    <w:rsid w:val="0065536E"/>
    <w:rsid w:val="00665C47"/>
    <w:rsid w:val="0067405A"/>
    <w:rsid w:val="00687AAE"/>
    <w:rsid w:val="00695808"/>
    <w:rsid w:val="00695A6C"/>
    <w:rsid w:val="006B46FB"/>
    <w:rsid w:val="006B60B4"/>
    <w:rsid w:val="006E21FB"/>
    <w:rsid w:val="006E7658"/>
    <w:rsid w:val="00785599"/>
    <w:rsid w:val="00791455"/>
    <w:rsid w:val="00792342"/>
    <w:rsid w:val="007977A8"/>
    <w:rsid w:val="007B512A"/>
    <w:rsid w:val="007B761D"/>
    <w:rsid w:val="007C2097"/>
    <w:rsid w:val="007D6A07"/>
    <w:rsid w:val="007D7EE7"/>
    <w:rsid w:val="007E5FB3"/>
    <w:rsid w:val="007F7259"/>
    <w:rsid w:val="008040A8"/>
    <w:rsid w:val="00811EFF"/>
    <w:rsid w:val="00813531"/>
    <w:rsid w:val="008279FA"/>
    <w:rsid w:val="00856816"/>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048D"/>
    <w:rsid w:val="00A47E70"/>
    <w:rsid w:val="00A50CF0"/>
    <w:rsid w:val="00A6492B"/>
    <w:rsid w:val="00A7671C"/>
    <w:rsid w:val="00A9439D"/>
    <w:rsid w:val="00AA2CBC"/>
    <w:rsid w:val="00AA5108"/>
    <w:rsid w:val="00AC5820"/>
    <w:rsid w:val="00AD1CD8"/>
    <w:rsid w:val="00B036EC"/>
    <w:rsid w:val="00B13F88"/>
    <w:rsid w:val="00B248A4"/>
    <w:rsid w:val="00B258BB"/>
    <w:rsid w:val="00B67B97"/>
    <w:rsid w:val="00B968C8"/>
    <w:rsid w:val="00BA3EC5"/>
    <w:rsid w:val="00BA51D9"/>
    <w:rsid w:val="00BB1D93"/>
    <w:rsid w:val="00BB5DFC"/>
    <w:rsid w:val="00BD279D"/>
    <w:rsid w:val="00BD6BB8"/>
    <w:rsid w:val="00C12D8A"/>
    <w:rsid w:val="00C66BA2"/>
    <w:rsid w:val="00C756DA"/>
    <w:rsid w:val="00C95985"/>
    <w:rsid w:val="00CC12BC"/>
    <w:rsid w:val="00CC5026"/>
    <w:rsid w:val="00CC68D0"/>
    <w:rsid w:val="00CF5C18"/>
    <w:rsid w:val="00D03F9A"/>
    <w:rsid w:val="00D06D51"/>
    <w:rsid w:val="00D24991"/>
    <w:rsid w:val="00D50255"/>
    <w:rsid w:val="00D55BE4"/>
    <w:rsid w:val="00D66520"/>
    <w:rsid w:val="00D9340F"/>
    <w:rsid w:val="00DA14E0"/>
    <w:rsid w:val="00DC3405"/>
    <w:rsid w:val="00DE34CF"/>
    <w:rsid w:val="00E03B1A"/>
    <w:rsid w:val="00E13F3D"/>
    <w:rsid w:val="00E34898"/>
    <w:rsid w:val="00E77795"/>
    <w:rsid w:val="00E86490"/>
    <w:rsid w:val="00EA08C2"/>
    <w:rsid w:val="00EB09B7"/>
    <w:rsid w:val="00EE7D7C"/>
    <w:rsid w:val="00F25D98"/>
    <w:rsid w:val="00F300FB"/>
    <w:rsid w:val="00F87A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DA14E0"/>
    <w:rPr>
      <w:rFonts w:ascii="Times New Roman" w:hAnsi="Times New Roman"/>
      <w:lang w:val="en-GB" w:eastAsia="en-US"/>
    </w:rPr>
  </w:style>
  <w:style w:type="character" w:customStyle="1" w:styleId="B1Char">
    <w:name w:val="B1 Char"/>
    <w:link w:val="B1"/>
    <w:qFormat/>
    <w:locked/>
    <w:rsid w:val="00DA14E0"/>
    <w:rPr>
      <w:rFonts w:ascii="Times New Roman" w:hAnsi="Times New Roman"/>
      <w:lang w:val="en-GB" w:eastAsia="en-US"/>
    </w:rPr>
  </w:style>
  <w:style w:type="character" w:customStyle="1" w:styleId="THChar">
    <w:name w:val="TH Char"/>
    <w:link w:val="TH"/>
    <w:locked/>
    <w:rsid w:val="00DA14E0"/>
    <w:rPr>
      <w:rFonts w:ascii="Arial" w:hAnsi="Arial"/>
      <w:b/>
      <w:lang w:val="en-GB" w:eastAsia="en-US"/>
    </w:rPr>
  </w:style>
  <w:style w:type="character" w:customStyle="1" w:styleId="TFChar">
    <w:name w:val="TF Char"/>
    <w:link w:val="TF"/>
    <w:qFormat/>
    <w:locked/>
    <w:rsid w:val="00DA14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40738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3391B-12A8-47C0-A7CC-AB05067C9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2311</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2023-02-07T09:36:00Z</dcterms:created>
  <dcterms:modified xsi:type="dcterms:W3CDTF">2023-02-13T08:37:00Z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(3)OV0ZhcqWw4SoGy1+oEJkrlyx1ZzrGASQZIGPkBfuUUi40PFph6dGG2J67I8Vl94BX/59slD6
m/lGHcbDVO5AH1SrZxE3YY7NEf+IQbIj3iebiYNc/iLgnGtNre0MoPkaQ+UhLFn7txMyAvXL
0DmhaOa+QIoP62bQGn5ya47igW49XDuD/do1my1cpDyPZR8OWvieEDb+TIsiiJSrl4rvw1A/
KGAhjHZ+6p3HfPCXlY</vt:lpwstr>
  </property>
  <property fmtid="{D5CDD505-2E9C-101B-9397-08002B2CF9AE}" pid="22" name="_2015_ms_pID_7253431">
    <vt:lpwstr>wHTqWpqjuihkKPkeQaoOIr/T/82TBhNNZ9Y+JawspdNHw4kSQtU2fL
/8fCE5yVHXpuEgwbCDBrN5WVEDgzHXprDf1KEzFOg+oeoulX5ym1C1lUwd/K1I1rIHotULKm
wzgmQnvP9cu0Pr1MQRXfi57bzf2QwMqhgJGxGLWFSXViWWqTnb6LXuvosDb5dhKLMKrYkXd/
UYFwmIbKt7ep3R5XPKi5waSnaBTbfKx78R/8</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1672193030</vt:lpwstr>
  </property>
</Properties>
</file>